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E141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E1418" w:rsidRDefault="0096052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E1418" w:rsidRDefault="00960529">
            <w:pPr>
              <w:spacing w:after="0" w:line="240" w:lineRule="auto"/>
            </w:pPr>
            <w:r>
              <w:t>3316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E1418" w:rsidRDefault="0096052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E1418" w:rsidRDefault="00960529">
            <w:pPr>
              <w:spacing w:after="0" w:line="240" w:lineRule="auto"/>
            </w:pPr>
            <w:r>
              <w:t>ZATVOR U ŠIBENIKU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E1418" w:rsidRDefault="0096052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E1418" w:rsidRDefault="00960529">
            <w:pPr>
              <w:spacing w:after="0" w:line="240" w:lineRule="auto"/>
            </w:pPr>
            <w:r>
              <w:t>11</w:t>
            </w:r>
          </w:p>
        </w:tc>
      </w:tr>
    </w:tbl>
    <w:p w:rsidR="00EE1418" w:rsidRDefault="00960529">
      <w:r>
        <w:br/>
      </w:r>
    </w:p>
    <w:p w:rsidR="00EE1418" w:rsidRDefault="0096052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E1418" w:rsidRDefault="0096052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E1418" w:rsidRDefault="00960529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EE1418" w:rsidRDefault="00EE1418"/>
    <w:p w:rsidR="00EE1418" w:rsidRDefault="0096052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E1418" w:rsidRDefault="0096052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E1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1.913.593,47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2.016.512,67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1.845.758,96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2.206.857,54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EE14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190.344,87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40.939,10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69.746,38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170,4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EE14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40.939,10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69.746,38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170,4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EE14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EE14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260.091,25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E1418" w:rsidRDefault="00EE1418">
      <w:pPr>
        <w:spacing w:after="0"/>
      </w:pPr>
    </w:p>
    <w:p w:rsidR="00EE1418" w:rsidRDefault="00960529">
      <w:pPr>
        <w:spacing w:line="240" w:lineRule="auto"/>
        <w:jc w:val="both"/>
      </w:pPr>
      <w:r>
        <w:t xml:space="preserve">Manjak prihoda poslovanja u razdoblju od 1. siječnja do 30. lipnja 2025. godine </w:t>
      </w:r>
      <w:r>
        <w:t>iznosi 190.344,87 € . Rashodi su uvećani i zbog priznanja rashoda ukidanjem skupine 19311 -kontinuirani rashodi primjenom novog Pravilnika o proračunskom računovodstvu i Računskom planu. Manjak prihoda od nefinancijske imovine iznosi 69.746,38 € dolazi zbo</w:t>
      </w:r>
      <w:r>
        <w:t>g nabave uredskog namještaja, opreme  i uređaja za potrebe zatvora , te dodatnih ulaganja na zgradi za koja su sredstva osigurana i planirana u financijskom planu Zatvora u Šibeniku.</w:t>
      </w:r>
    </w:p>
    <w:p w:rsidR="00EE1418" w:rsidRDefault="00960529">
      <w:r>
        <w:lastRenderedPageBreak/>
        <w:br/>
      </w:r>
    </w:p>
    <w:p w:rsidR="00EE1418" w:rsidRDefault="0096052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E1418" w:rsidRDefault="0096052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E1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E141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EE141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E1418" w:rsidRDefault="009605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E1418" w:rsidRDefault="00EE1418">
      <w:pPr>
        <w:spacing w:after="0"/>
      </w:pPr>
    </w:p>
    <w:p w:rsidR="00EE1418" w:rsidRDefault="00960529">
      <w:pPr>
        <w:spacing w:line="240" w:lineRule="auto"/>
        <w:jc w:val="both"/>
      </w:pPr>
      <w:r>
        <w:t>Zatvor u Šibeniku nema dospjelih obveza jer se rashodi prate i kontinuirano plaćaju prema datumu dospijeća.</w:t>
      </w:r>
    </w:p>
    <w:p w:rsidR="00EE1418" w:rsidRDefault="00EE1418"/>
    <w:sectPr w:rsidR="00EE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18"/>
    <w:rsid w:val="00960529"/>
    <w:rsid w:val="00E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Kljaić</dc:creator>
  <cp:lastModifiedBy>Marijana Kljaić</cp:lastModifiedBy>
  <cp:revision>2</cp:revision>
  <dcterms:created xsi:type="dcterms:W3CDTF">2025-07-16T08:59:00Z</dcterms:created>
  <dcterms:modified xsi:type="dcterms:W3CDTF">2025-07-16T08:59:00Z</dcterms:modified>
</cp:coreProperties>
</file>